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General Assembly Meeting Minutes</w:t>
      </w:r>
    </w:p>
    <w:p w:rsidR="00000000" w:rsidDel="00000000" w:rsidP="00000000" w:rsidRDefault="00000000" w:rsidRPr="00000000" w14:paraId="00000002">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November  16, 2020 7:00 pm</w:t>
      </w:r>
    </w:p>
    <w:p w:rsidR="00000000" w:rsidDel="00000000" w:rsidP="00000000" w:rsidRDefault="00000000" w:rsidRPr="00000000" w14:paraId="00000003">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Google Meet</w:t>
      </w:r>
    </w:p>
    <w:p w:rsidR="00000000" w:rsidDel="00000000" w:rsidP="00000000" w:rsidRDefault="00000000" w:rsidRPr="00000000" w14:paraId="00000004">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5">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Attendees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Selena Ballou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Lisa Bush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Missy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Sarah Horner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Mark Bush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Lillian McDonald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Aimee Wulfeck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Amanda Presti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Laura Gastright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Kristi Mortenson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Kristina Stanley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Paige Foss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15">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6">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Minutes</w:t>
      </w:r>
    </w:p>
    <w:p w:rsidR="00000000" w:rsidDel="00000000" w:rsidP="00000000" w:rsidRDefault="00000000" w:rsidRPr="00000000" w14:paraId="00000017">
      <w:pPr>
        <w:numPr>
          <w:ilvl w:val="0"/>
          <w:numId w:val="1"/>
        </w:numPr>
        <w:spacing w:after="0" w:afterAutospacing="0"/>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Welcoming Statements from President Jentry Eck</w:t>
      </w:r>
    </w:p>
    <w:p w:rsidR="00000000" w:rsidDel="00000000" w:rsidP="00000000" w:rsidRDefault="00000000" w:rsidRPr="00000000" w14:paraId="00000018">
      <w:pPr>
        <w:numPr>
          <w:ilvl w:val="0"/>
          <w:numId w:val="1"/>
        </w:numPr>
        <w:shd w:fill="ffffff" w:val="clear"/>
        <w:spacing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Approval of October General Assembly Meeting Minutes</w:t>
      </w:r>
    </w:p>
    <w:p w:rsidR="00000000" w:rsidDel="00000000" w:rsidP="00000000" w:rsidRDefault="00000000" w:rsidRPr="00000000" w14:paraId="00000019">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Lisa Bush “I </w:t>
      </w:r>
      <w:r w:rsidDel="00000000" w:rsidR="00000000" w:rsidRPr="00000000">
        <w:rPr>
          <w:rFonts w:ascii="Source Sans Pro" w:cs="Source Sans Pro" w:eastAsia="Source Sans Pro" w:hAnsi="Source Sans Pro"/>
          <w:sz w:val="24"/>
          <w:szCs w:val="24"/>
          <w:rtl w:val="0"/>
        </w:rPr>
        <w:t xml:space="preserve">make</w:t>
      </w:r>
      <w:r w:rsidDel="00000000" w:rsidR="00000000" w:rsidRPr="00000000">
        <w:rPr>
          <w:rFonts w:ascii="Source Sans Pro" w:cs="Source Sans Pro" w:eastAsia="Source Sans Pro" w:hAnsi="Source Sans Pro"/>
          <w:sz w:val="24"/>
          <w:szCs w:val="24"/>
          <w:rtl w:val="0"/>
        </w:rPr>
        <w:t xml:space="preserve"> a motion to approve the minutes from the October 2020 General Assembly meeting.”</w:t>
      </w:r>
    </w:p>
    <w:p w:rsidR="00000000" w:rsidDel="00000000" w:rsidP="00000000" w:rsidRDefault="00000000" w:rsidRPr="00000000" w14:paraId="0000001A">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“I second that motion.” </w:t>
      </w:r>
    </w:p>
    <w:p w:rsidR="00000000" w:rsidDel="00000000" w:rsidP="00000000" w:rsidRDefault="00000000" w:rsidRPr="00000000" w14:paraId="0000001B">
      <w:pPr>
        <w:numPr>
          <w:ilvl w:val="1"/>
          <w:numId w:val="1"/>
        </w:numPr>
        <w:spacing w:after="0" w:afterAutospacing="0"/>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Meeting Minutes Approved (13 yeses and 0 nos) </w:t>
      </w:r>
    </w:p>
    <w:p w:rsidR="00000000" w:rsidDel="00000000" w:rsidP="00000000" w:rsidRDefault="00000000" w:rsidRPr="00000000" w14:paraId="0000001C">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Sharing of October Year-to-Date Financial Results by Treasurer Lisa Bush</w:t>
      </w:r>
    </w:p>
    <w:p w:rsidR="00000000" w:rsidDel="00000000" w:rsidP="00000000" w:rsidRDefault="00000000" w:rsidRPr="00000000" w14:paraId="0000001D">
      <w:pPr>
        <w:numPr>
          <w:ilvl w:val="1"/>
          <w:numId w:val="1"/>
        </w:numPr>
        <w:shd w:fill="ffffff" w:val="clear"/>
        <w:spacing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Treasurer shared the budget versus actual. </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rFonts w:ascii="Source Sans Pro" w:cs="Source Sans Pro" w:eastAsia="Source Sans Pro" w:hAnsi="Source Sans Pro"/>
          <w:sz w:val="24"/>
          <w:szCs w:val="24"/>
          <w:rtl w:val="0"/>
        </w:rPr>
        <w:t xml:space="preserve">Presentation of Amended Budget for Approval by Treasurer Lisa Bush </w:t>
      </w:r>
    </w:p>
    <w:p w:rsidR="00000000" w:rsidDel="00000000" w:rsidP="00000000" w:rsidRDefault="00000000" w:rsidRPr="00000000" w14:paraId="0000001F">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“I motion to approve the proposed budget.”</w:t>
      </w:r>
    </w:p>
    <w:p w:rsidR="00000000" w:rsidDel="00000000" w:rsidP="00000000" w:rsidRDefault="00000000" w:rsidRPr="00000000" w14:paraId="00000020">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Mark Bush “I second that motion.”</w:t>
      </w:r>
    </w:p>
    <w:p w:rsidR="00000000" w:rsidDel="00000000" w:rsidP="00000000" w:rsidRDefault="00000000" w:rsidRPr="00000000" w14:paraId="00000021">
      <w:pPr>
        <w:numPr>
          <w:ilvl w:val="1"/>
          <w:numId w:val="1"/>
        </w:numPr>
        <w:spacing w:after="0" w:afterAutospacing="0"/>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Budget Approved (13 yeses and 0 nos) </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Drive Thru Santa Event </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shared the general vision for the “Drive Thru Santa Event.” Paige Foss willing to spearhead this event. Jentry asked for volunteers via the comments and/or via an email to the PTSA email address. </w:t>
      </w:r>
    </w:p>
    <w:p w:rsidR="00000000" w:rsidDel="00000000" w:rsidP="00000000" w:rsidRDefault="00000000" w:rsidRPr="00000000" w14:paraId="00000024">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Teacher Appreciation Snack Bar</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shared Aimee Wulfeck and Marcie Jones’s vision for the teacher appreciation snack bar and to be looking for ways to donate items for the snack bar. </w:t>
      </w:r>
    </w:p>
    <w:p w:rsidR="00000000" w:rsidDel="00000000" w:rsidP="00000000" w:rsidRDefault="00000000" w:rsidRPr="00000000" w14:paraId="00000026">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shared the vision that Aimee and Marcie have for raffle via comments/positive notes that are sent in to honor teachers. </w:t>
      </w:r>
    </w:p>
    <w:p w:rsidR="00000000" w:rsidDel="00000000" w:rsidP="00000000" w:rsidRDefault="00000000" w:rsidRPr="00000000" w14:paraId="00000027">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Replacing Kentucky Kids’ Day Event with Student Engagement Event(s)</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shared information about what Kentucky Kids’ Day is and the way in which Beechwood has celebrated this in the past. Jentry shared that we are looking for a committee to be formed this year for Student Engagement Event(s) since Kentucky Kids’ Day was in September and has thus passed. This would be a 2020-2021 committee because of the missed opportunity (due to COVID-19). </w:t>
      </w:r>
    </w:p>
    <w:p w:rsidR="00000000" w:rsidDel="00000000" w:rsidP="00000000" w:rsidRDefault="00000000" w:rsidRPr="00000000" w14:paraId="00000029">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Beechwood Directory Ideas for 2021-2022</w:t>
      </w:r>
    </w:p>
    <w:p w:rsidR="00000000" w:rsidDel="00000000" w:rsidP="00000000" w:rsidRDefault="00000000" w:rsidRPr="00000000" w14:paraId="0000002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shared information about the way in which Beechwood directories have been done in the past. She also shared that we’re looking for someone to spearhead this. </w:t>
      </w:r>
    </w:p>
    <w:p w:rsidR="00000000" w:rsidDel="00000000" w:rsidP="00000000" w:rsidRDefault="00000000" w:rsidRPr="00000000" w14:paraId="0000002B">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Open Floor for Brainstorming</w:t>
      </w:r>
    </w:p>
    <w:p w:rsidR="00000000" w:rsidDel="00000000" w:rsidP="00000000" w:rsidRDefault="00000000" w:rsidRPr="00000000" w14:paraId="0000002C">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Amanda Presti, coming from Villa Madonna Academy, opened the forum with some ideas. She discussed ideas for fun surprises for the kids such as red and white lightsabers as they enter the building. Amanda encouraged continuing to pursue the directory. Villa Madonna’s was digital and was free. Amanda had questions regarding the various Beechwood Facebook pages and how they are each utilized. </w:t>
      </w:r>
    </w:p>
    <w:p w:rsidR="00000000" w:rsidDel="00000000" w:rsidP="00000000" w:rsidRDefault="00000000" w:rsidRPr="00000000" w14:paraId="0000002D">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Paige Foss shared an idea for engagement in having parents share their Beechwood pride while out in the community. The more the group is engaged, the more people will see the PTSA page. Anytime you see someone with Beechwood gear, officer or volunteer would give a little swag bag/</w:t>
      </w:r>
      <w:r w:rsidDel="00000000" w:rsidR="00000000" w:rsidRPr="00000000">
        <w:rPr>
          <w:rFonts w:ascii="Source Sans Pro" w:cs="Source Sans Pro" w:eastAsia="Source Sans Pro" w:hAnsi="Source Sans Pro"/>
          <w:sz w:val="24"/>
          <w:szCs w:val="24"/>
          <w:rtl w:val="0"/>
        </w:rPr>
        <w:t xml:space="preserve">prize</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2E">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Paige asked if there was some sort of class project that we could do toward the end of the year and then auction off virtual in lieu of Great Create that happened at SantaFest. Jentry talked about the formation of a committee for this. </w:t>
      </w:r>
    </w:p>
    <w:p w:rsidR="00000000" w:rsidDel="00000000" w:rsidP="00000000" w:rsidRDefault="00000000" w:rsidRPr="00000000" w14:paraId="0000002F">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explained how to utilize the Amazon link on the PTSA webpage so that we can receive revenue from that. </w:t>
      </w:r>
    </w:p>
    <w:p w:rsidR="00000000" w:rsidDel="00000000" w:rsidP="00000000" w:rsidRDefault="00000000" w:rsidRPr="00000000" w14:paraId="00000030">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also explained how to submit BoxTops electronically via the app. </w:t>
      </w:r>
    </w:p>
    <w:p w:rsidR="00000000" w:rsidDel="00000000" w:rsidP="00000000" w:rsidRDefault="00000000" w:rsidRPr="00000000" w14:paraId="00000031">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Adjournment</w:t>
      </w:r>
    </w:p>
    <w:p w:rsidR="00000000" w:rsidDel="00000000" w:rsidP="00000000" w:rsidRDefault="00000000" w:rsidRPr="00000000" w14:paraId="00000032">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Kristi Mortensen “I motion to adjourn the meeting.”</w:t>
      </w:r>
    </w:p>
    <w:p w:rsidR="00000000" w:rsidDel="00000000" w:rsidP="00000000" w:rsidRDefault="00000000" w:rsidRPr="00000000" w14:paraId="00000033">
      <w:pPr>
        <w:numPr>
          <w:ilvl w:val="1"/>
          <w:numId w:val="1"/>
        </w:numPr>
        <w:shd w:fill="ffffff" w:val="clear"/>
        <w:spacing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Stephanie Harris “I second that motion.”</w:t>
      </w:r>
    </w:p>
    <w:p w:rsidR="00000000" w:rsidDel="00000000" w:rsidP="00000000" w:rsidRDefault="00000000" w:rsidRPr="00000000" w14:paraId="00000034">
      <w:pPr>
        <w:ind w:left="0" w:firstLine="0"/>
        <w:rPr>
          <w:rFonts w:ascii="Source Sans Pro" w:cs="Source Sans Pro" w:eastAsia="Source Sans Pro" w:hAnsi="Source Sans Pr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586163" cy="1614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586163" cy="1614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